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FABF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教师成绩录入流程（</w:t>
      </w:r>
      <w:r>
        <w:rPr>
          <w:rFonts w:hint="eastAsia"/>
          <w:color w:val="FF0000"/>
          <w:lang w:val="en-US" w:eastAsia="zh-CN"/>
        </w:rPr>
        <w:t>平时成绩</w:t>
      </w:r>
      <w:r>
        <w:rPr>
          <w:rFonts w:hint="eastAsia"/>
          <w:lang w:val="en-US" w:eastAsia="zh-CN"/>
        </w:rPr>
        <w:t>）</w:t>
      </w:r>
    </w:p>
    <w:p w14:paraId="74D8E79E"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lang w:val="en-US" w:eastAsia="zh-CN"/>
        </w:rPr>
        <w:t>：登录芜湖学院教务处网页，右下角点击“</w:t>
      </w:r>
      <w:r>
        <w:rPr>
          <w:rFonts w:hint="eastAsia"/>
          <w:b/>
          <w:bCs/>
          <w:color w:val="FF0000"/>
          <w:lang w:val="en-US" w:eastAsia="zh-CN"/>
        </w:rPr>
        <w:t>校无忧</w:t>
      </w:r>
      <w:r>
        <w:rPr>
          <w:rFonts w:hint="eastAsia"/>
          <w:lang w:val="en-US" w:eastAsia="zh-CN"/>
        </w:rPr>
        <w:t>”或直接输入网址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"https://ehall.uwh.edu.cn/default/index.html#/"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https://ehall.uwh.edu.cn/default/index.html#/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输入用户名和密码。用户名为教师工号，密码为教师本人</w:t>
      </w:r>
      <w:r>
        <w:rPr>
          <w:rFonts w:hint="eastAsia"/>
          <w:b/>
          <w:bCs/>
          <w:color w:val="FF0000"/>
          <w:lang w:val="en-US" w:eastAsia="zh-CN"/>
        </w:rPr>
        <w:t>身份证号码后8位（</w:t>
      </w:r>
      <w:r>
        <w:rPr>
          <w:rFonts w:hint="eastAsia"/>
          <w:lang w:val="en-US" w:eastAsia="zh-CN"/>
        </w:rPr>
        <w:t>忘记密码请点击“忘记密码”自行找回）；</w:t>
      </w:r>
      <w:r>
        <w:drawing>
          <wp:inline distT="0" distB="0" distL="114300" distR="114300">
            <wp:extent cx="5608955" cy="2746375"/>
            <wp:effectExtent l="0" t="0" r="1079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A878"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color w:val="FF0000"/>
          <w:lang w:val="en-US" w:eastAsia="zh-CN"/>
        </w:rPr>
        <w:t>：</w:t>
      </w:r>
      <w:r>
        <w:rPr>
          <w:rFonts w:hint="eastAsia"/>
          <w:lang w:val="en-US" w:eastAsia="zh-CN"/>
        </w:rPr>
        <w:t>点击进入“</w:t>
      </w:r>
      <w:r>
        <w:rPr>
          <w:rFonts w:hint="eastAsia"/>
          <w:b/>
          <w:bCs/>
          <w:color w:val="FF0000"/>
          <w:lang w:val="en-US" w:eastAsia="zh-CN"/>
        </w:rPr>
        <w:t>教务管理系统</w:t>
      </w:r>
      <w:r>
        <w:rPr>
          <w:rFonts w:hint="eastAsia"/>
          <w:lang w:val="en-US" w:eastAsia="zh-CN"/>
        </w:rPr>
        <w:t>”（箭头处），进入后可查看本学期成绩录入截止时间和可录入成绩教学班，再点击右边“立即进入。”（注意：校内行政老师多重身份，需要右上角切换为“</w:t>
      </w:r>
      <w:r>
        <w:rPr>
          <w:rFonts w:hint="eastAsia"/>
          <w:b/>
          <w:bCs/>
          <w:color w:val="FF0000"/>
          <w:lang w:val="en-US" w:eastAsia="zh-CN"/>
        </w:rPr>
        <w:t>教师组</w:t>
      </w:r>
      <w:r>
        <w:rPr>
          <w:rFonts w:hint="eastAsia"/>
          <w:lang w:val="en-US" w:eastAsia="zh-CN"/>
        </w:rPr>
        <w:t>”身份方可有成绩录入端口）</w:t>
      </w:r>
      <w:bookmarkStart w:id="0" w:name="_GoBack"/>
      <w:bookmarkEnd w:id="0"/>
    </w:p>
    <w:p w14:paraId="54E04184">
      <w:pPr>
        <w:jc w:val="left"/>
        <w:rPr>
          <w:rFonts w:hint="default"/>
          <w:lang w:val="en-US" w:eastAsia="zh-CN"/>
        </w:rPr>
      </w:pPr>
    </w:p>
    <w:p w14:paraId="3E6FD0FB">
      <w:r>
        <w:drawing>
          <wp:inline distT="0" distB="0" distL="114300" distR="114300">
            <wp:extent cx="5273040" cy="2694305"/>
            <wp:effectExtent l="0" t="0" r="381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D76">
      <w:pPr>
        <w:rPr>
          <w:rFonts w:hint="eastAsia"/>
          <w:lang w:val="en-US" w:eastAsia="zh-CN"/>
        </w:rPr>
      </w:pPr>
    </w:p>
    <w:p w14:paraId="322A843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91080"/>
            <wp:effectExtent l="0" t="0" r="8255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A396">
      <w:r>
        <w:rPr>
          <w:rFonts w:hint="eastAsia"/>
          <w:b/>
          <w:bCs/>
          <w:lang w:val="en-US" w:eastAsia="zh-CN"/>
        </w:rPr>
        <w:t>第三步</w:t>
      </w:r>
      <w:r>
        <w:rPr>
          <w:rFonts w:hint="eastAsia"/>
          <w:lang w:val="en-US" w:eastAsia="zh-CN"/>
        </w:rPr>
        <w:t>：点击录入进入教学班成绩页面，点击“录入”（箭头处）</w:t>
      </w:r>
      <w:r>
        <w:drawing>
          <wp:inline distT="0" distB="0" distL="114300" distR="114300">
            <wp:extent cx="5271135" cy="2425065"/>
            <wp:effectExtent l="0" t="0" r="5715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4626">
      <w:pPr>
        <w:numPr>
          <w:ilvl w:val="0"/>
          <w:numId w:val="0"/>
        </w:numPr>
        <w:ind w:leftChars="0"/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lang w:val="en-US" w:eastAsia="zh-CN"/>
        </w:rPr>
        <w:t>进入成绩录入页面默认教师先设置</w:t>
      </w:r>
      <w:r>
        <w:rPr>
          <w:rFonts w:hint="eastAsia"/>
          <w:b/>
          <w:bCs/>
          <w:color w:val="FF0000"/>
          <w:lang w:val="en-US" w:eastAsia="zh-CN"/>
        </w:rPr>
        <w:t>平时成绩</w:t>
      </w:r>
      <w:r>
        <w:rPr>
          <w:rFonts w:hint="eastAsia"/>
          <w:lang w:val="en-US" w:eastAsia="zh-CN"/>
        </w:rPr>
        <w:t>分项及比例，，再设置</w:t>
      </w:r>
      <w:r>
        <w:rPr>
          <w:rFonts w:hint="eastAsia"/>
          <w:b/>
          <w:bCs/>
          <w:color w:val="FF0000"/>
          <w:lang w:val="en-US" w:eastAsia="zh-CN"/>
        </w:rPr>
        <w:t>总评成绩分项</w:t>
      </w:r>
      <w:r>
        <w:rPr>
          <w:rFonts w:hint="eastAsia"/>
          <w:lang w:val="en-US" w:eastAsia="zh-CN"/>
        </w:rPr>
        <w:t>比例设置。也可以后期点击修改比例调整成绩比例（左上角蓝框处）</w:t>
      </w:r>
    </w:p>
    <w:p w14:paraId="44BCC622">
      <w:pPr>
        <w:numPr>
          <w:ilvl w:val="0"/>
          <w:numId w:val="1"/>
        </w:numPr>
        <w:ind w:left="420" w:leftChars="0" w:hanging="420" w:firstLineChars="0"/>
      </w:pPr>
      <w:r>
        <w:rPr>
          <w:rFonts w:hint="eastAsia"/>
          <w:b/>
          <w:bCs/>
          <w:color w:val="FF0000"/>
          <w:lang w:val="en-US" w:eastAsia="zh-CN"/>
        </w:rPr>
        <w:t>平时成绩</w:t>
      </w:r>
      <w:r>
        <w:rPr>
          <w:rFonts w:hint="eastAsia"/>
          <w:lang w:val="en-US" w:eastAsia="zh-CN"/>
        </w:rPr>
        <w:t>录入，在平时成绩时间范围内单独录入平时成绩。专业课一般按3小项设置（下图红框处）（注：跟班重修学生一并录入）</w:t>
      </w:r>
    </w:p>
    <w:p w14:paraId="377FEA8E">
      <w:pPr>
        <w:numPr>
          <w:ilvl w:val="0"/>
          <w:numId w:val="1"/>
        </w:numPr>
        <w:ind w:left="420" w:leftChars="0" w:hanging="420" w:firstLineChars="0"/>
      </w:pPr>
      <w:r>
        <w:rPr>
          <w:rFonts w:hint="eastAsia"/>
          <w:b/>
          <w:bCs/>
          <w:color w:val="FF0000"/>
          <w:lang w:val="en-US" w:eastAsia="zh-CN"/>
        </w:rPr>
        <w:t>总评成绩</w:t>
      </w:r>
      <w:r>
        <w:rPr>
          <w:rFonts w:hint="eastAsia"/>
          <w:lang w:val="en-US" w:eastAsia="zh-CN"/>
        </w:rPr>
        <w:t>录入，在所有分项成绩录入完后得出总成绩（含平时、期中、实验、期末成绩，见下图紫框处，系统根据分项成绩及比例计算成绩）</w:t>
      </w:r>
    </w:p>
    <w:p w14:paraId="67ABB374">
      <w:pPr>
        <w:numPr>
          <w:ilvl w:val="0"/>
          <w:numId w:val="1"/>
        </w:numPr>
        <w:ind w:left="420" w:leftChars="0" w:hanging="420" w:firstLineChars="0"/>
      </w:pPr>
      <w:r>
        <w:rPr>
          <w:rFonts w:hint="eastAsia"/>
          <w:b/>
          <w:bCs/>
          <w:color w:val="FF0000"/>
          <w:lang w:val="en-US" w:eastAsia="zh-CN"/>
        </w:rPr>
        <w:t>保存</w:t>
      </w:r>
      <w:r>
        <w:rPr>
          <w:rFonts w:hint="eastAsia"/>
          <w:lang w:val="en-US" w:eastAsia="zh-CN"/>
        </w:rPr>
        <w:t>：暂存成绩，以便后续录入；</w:t>
      </w:r>
      <w:r>
        <w:rPr>
          <w:rFonts w:hint="eastAsia"/>
          <w:b/>
          <w:bCs/>
          <w:color w:val="FF0000"/>
          <w:lang w:val="en-US" w:eastAsia="zh-CN"/>
        </w:rPr>
        <w:t>提交</w:t>
      </w:r>
      <w:r>
        <w:rPr>
          <w:rFonts w:hint="eastAsia"/>
          <w:lang w:val="en-US" w:eastAsia="zh-CN"/>
        </w:rPr>
        <w:t>：当平时、期末所有成绩录入完成，即可提交成绩</w:t>
      </w:r>
    </w:p>
    <w:p w14:paraId="57DF4C7F">
      <w:pPr>
        <w:rPr>
          <w:rFonts w:hint="eastAsia"/>
          <w:lang w:val="en-US" w:eastAsia="zh-CN"/>
        </w:rPr>
      </w:pPr>
    </w:p>
    <w:p w14:paraId="4D72D3BB">
      <w:r>
        <w:drawing>
          <wp:inline distT="0" distB="0" distL="114300" distR="114300">
            <wp:extent cx="5266690" cy="1787525"/>
            <wp:effectExtent l="0" t="0" r="10160" b="31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CE5A9">
      <w:r>
        <w:drawing>
          <wp:inline distT="0" distB="0" distL="114300" distR="114300">
            <wp:extent cx="5273040" cy="2428875"/>
            <wp:effectExtent l="0" t="0" r="381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D99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25650"/>
            <wp:effectExtent l="0" t="0" r="1016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C8B10">
      <w:pPr>
        <w:rPr>
          <w:rFonts w:hint="eastAsia"/>
          <w:b/>
          <w:bCs/>
          <w:lang w:val="en-US" w:eastAsia="zh-CN"/>
        </w:rPr>
      </w:pPr>
    </w:p>
    <w:p w14:paraId="5B84318A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</w:t>
      </w:r>
      <w:r>
        <w:rPr>
          <w:rFonts w:hint="eastAsia"/>
          <w:b w:val="0"/>
          <w:bCs w:val="0"/>
          <w:lang w:val="en-US" w:eastAsia="zh-CN"/>
        </w:rPr>
        <w:t>录入平时分项成绩（下图红框处）点击“</w:t>
      </w:r>
      <w:r>
        <w:rPr>
          <w:rFonts w:hint="eastAsia"/>
          <w:b/>
          <w:bCs/>
          <w:lang w:val="en-US" w:eastAsia="zh-CN"/>
        </w:rPr>
        <w:t>保存</w:t>
      </w:r>
      <w:r>
        <w:rPr>
          <w:rFonts w:hint="eastAsia"/>
          <w:b w:val="0"/>
          <w:bCs w:val="0"/>
          <w:lang w:val="en-US" w:eastAsia="zh-CN"/>
        </w:rPr>
        <w:t>”（</w:t>
      </w:r>
      <w:r>
        <w:rPr>
          <w:rFonts w:hint="eastAsia"/>
          <w:b/>
          <w:bCs/>
          <w:color w:val="FF0000"/>
          <w:lang w:val="en-US" w:eastAsia="zh-CN"/>
        </w:rPr>
        <w:t>平时成绩录入完成</w:t>
      </w:r>
      <w:r>
        <w:rPr>
          <w:rFonts w:hint="eastAsia"/>
          <w:b w:val="0"/>
          <w:bCs w:val="0"/>
          <w:lang w:val="en-US" w:eastAsia="zh-CN"/>
        </w:rPr>
        <w:t>）（注：期末未录入之前暂</w:t>
      </w:r>
      <w:r>
        <w:rPr>
          <w:rFonts w:hint="eastAsia"/>
          <w:b/>
          <w:bCs/>
          <w:lang w:val="en-US" w:eastAsia="zh-CN"/>
        </w:rPr>
        <w:t>不点击</w:t>
      </w:r>
      <w:r>
        <w:rPr>
          <w:rFonts w:hint="eastAsia"/>
          <w:b w:val="0"/>
          <w:bCs w:val="0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提交</w:t>
      </w:r>
      <w:r>
        <w:rPr>
          <w:rFonts w:hint="eastAsia"/>
          <w:b w:val="0"/>
          <w:bCs w:val="0"/>
          <w:lang w:val="en-US" w:eastAsia="zh-CN"/>
        </w:rPr>
        <w:t>”）。</w:t>
      </w:r>
    </w:p>
    <w:p w14:paraId="3201D763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                               </w:t>
      </w:r>
    </w:p>
    <w:p w14:paraId="0231DC3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教师成绩录入流程（</w:t>
      </w:r>
      <w:r>
        <w:rPr>
          <w:rFonts w:hint="eastAsia"/>
          <w:color w:val="FF0000"/>
          <w:lang w:val="en-US" w:eastAsia="zh-CN"/>
        </w:rPr>
        <w:t>期末成绩</w:t>
      </w:r>
      <w:r>
        <w:rPr>
          <w:rFonts w:hint="eastAsia"/>
          <w:lang w:val="en-US" w:eastAsia="zh-CN"/>
        </w:rPr>
        <w:t>）</w:t>
      </w:r>
    </w:p>
    <w:p w14:paraId="2E72C37D">
      <w:pPr>
        <w:rPr>
          <w:rFonts w:hint="eastAsia"/>
          <w:b/>
          <w:bCs/>
          <w:lang w:val="en-US" w:eastAsia="zh-CN"/>
        </w:rPr>
      </w:pPr>
    </w:p>
    <w:p w14:paraId="707B2E8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</w:t>
      </w:r>
      <w:r>
        <w:rPr>
          <w:rFonts w:hint="eastAsia"/>
          <w:b/>
          <w:bCs/>
          <w:color w:val="FF0000"/>
          <w:lang w:val="en-US" w:eastAsia="zh-CN"/>
        </w:rPr>
        <w:t>期末成绩录入</w:t>
      </w:r>
    </w:p>
    <w:p w14:paraId="140A1249">
      <w:pPr>
        <w:rPr>
          <w:rFonts w:hint="default"/>
          <w:color w:val="00B0F0"/>
          <w:lang w:val="en-US"/>
        </w:rPr>
      </w:pPr>
      <w:r>
        <w:rPr>
          <w:rFonts w:hint="eastAsia"/>
          <w:b w:val="0"/>
          <w:bCs w:val="0"/>
          <w:lang w:val="en-US" w:eastAsia="zh-CN"/>
        </w:rPr>
        <w:t>录入期中、期末、实验等成绩（下图蓝框处）如有特殊原因，点击选择“作弊”或“旷考”，总评自动显示0分（下图箭头处）另，</w:t>
      </w:r>
      <w:r>
        <w:rPr>
          <w:rFonts w:hint="eastAsia"/>
          <w:b/>
          <w:bCs/>
          <w:color w:val="FF0000"/>
          <w:lang w:val="en-US" w:eastAsia="zh-CN"/>
        </w:rPr>
        <w:t>缓考</w:t>
      </w:r>
      <w:r>
        <w:rPr>
          <w:rFonts w:hint="eastAsia"/>
          <w:b w:val="0"/>
          <w:bCs w:val="0"/>
          <w:lang w:val="en-US" w:eastAsia="zh-CN"/>
        </w:rPr>
        <w:t>学生端申请通过后，该生系统总评暂设置0分。</w:t>
      </w:r>
    </w:p>
    <w:p w14:paraId="19179426">
      <w:r>
        <w:drawing>
          <wp:inline distT="0" distB="0" distL="114300" distR="114300">
            <wp:extent cx="5905500" cy="2131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F4F0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  <w:t>注意：</w:t>
      </w:r>
    </w:p>
    <w:p w14:paraId="517753A4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  <w:t>1. 搜索或排序会清空未保存的成绩，请确认执行此类操作前先保存数据。</w:t>
      </w:r>
    </w:p>
    <w:p w14:paraId="6A81646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  <w:t>2. 缓考学生的分项成绩也需录入，期末成绩自动0分处理。</w:t>
      </w:r>
    </w:p>
    <w:p w14:paraId="064A1602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</w:pPr>
    </w:p>
    <w:p w14:paraId="4853F682"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b/>
          <w:bCs/>
          <w:color w:val="FF0000"/>
          <w:lang w:val="en-US" w:eastAsia="zh-CN"/>
        </w:rPr>
        <w:t>成绩登记表导出</w:t>
      </w:r>
    </w:p>
    <w:p w14:paraId="3F3072F4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4"/>
          <w:lang w:val="en-US" w:eastAsia="zh-CN" w:bidi="ar-SA"/>
        </w:rPr>
        <w:t>所有成绩录入完成，点击“提交”，返回成绩录入界面，点击“打印成绩表”和“成绩分析表”</w:t>
      </w: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（下图箭头处）</w:t>
      </w:r>
    </w:p>
    <w:p w14:paraId="5E2EECA1">
      <w:pPr>
        <w:rPr>
          <w:rFonts w:hint="eastAsia"/>
          <w:b/>
          <w:bCs/>
          <w:color w:val="FF0000"/>
          <w:lang w:val="en-US" w:eastAsia="zh-CN"/>
        </w:rPr>
      </w:pPr>
    </w:p>
    <w:p w14:paraId="0FD46A3E">
      <w:r>
        <w:drawing>
          <wp:inline distT="0" distB="0" distL="114300" distR="114300">
            <wp:extent cx="5816600" cy="2219960"/>
            <wp:effectExtent l="0" t="0" r="1270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9B62">
      <w:pPr>
        <w:rPr>
          <w:rFonts w:hint="default"/>
          <w:lang w:val="en-US" w:eastAsia="zh-CN"/>
        </w:rPr>
      </w:pPr>
    </w:p>
    <w:p w14:paraId="748D662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7960" cy="2977515"/>
            <wp:effectExtent l="0" t="0" r="8890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EBE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登分人处签字，打印提交开课系留存（电子版发教学秘书留存）。</w:t>
      </w:r>
    </w:p>
    <w:p w14:paraId="749ED19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3094921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第八步：</w:t>
      </w:r>
      <w:r>
        <w:rPr>
          <w:rFonts w:hint="eastAsia"/>
          <w:b/>
          <w:bCs/>
          <w:color w:val="FF0000"/>
          <w:sz w:val="22"/>
          <w:szCs w:val="22"/>
          <w:lang w:val="en-US" w:eastAsia="zh-CN"/>
        </w:rPr>
        <w:t>填写试卷分析</w:t>
      </w:r>
      <w:r>
        <w:rPr>
          <w:rFonts w:hint="eastAsia"/>
          <w:sz w:val="22"/>
          <w:szCs w:val="22"/>
          <w:lang w:val="en-US" w:eastAsia="zh-CN"/>
        </w:rPr>
        <w:t>。</w:t>
      </w:r>
    </w:p>
    <w:p w14:paraId="082B34AB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返回成绩录入界面，点击“成绩分析表”（箭头处），填写试卷分析（紫色箭头处），点击“保存”“打印”。</w:t>
      </w:r>
    </w:p>
    <w:p w14:paraId="1E49705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9230" cy="2503170"/>
            <wp:effectExtent l="0" t="0" r="762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B66E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4882515"/>
            <wp:effectExtent l="0" t="0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0B75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50A72C26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第九步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color w:val="FF0000"/>
          <w:lang w:val="en-US" w:eastAsia="zh-CN"/>
        </w:rPr>
        <w:t>存档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成绩登记表及试卷分析，发开课（部）系秘书或负责人邮箱留存，纸质版交开课系存档。</w:t>
      </w:r>
    </w:p>
    <w:p w14:paraId="14115AC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7D03854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142F9401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025D47F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注意事项：</w:t>
      </w:r>
    </w:p>
    <w:p w14:paraId="5A76D501"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如有成绩错漏需更改，提交《教师成绩修改申请表》，开课系负责人初审、教务处负责人复核无误，最迟下学期行政办公第一周内，系（部）秘书汇总，以系为单位交教务处，方可系统完成变更。</w:t>
      </w:r>
    </w:p>
    <w:p w14:paraId="5CC810DE"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0" w:afterAutospacing="0"/>
        <w:ind w:left="0" w:leftChars="0" w:right="0" w:righ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教师提交成绩后，系部审核、教务处审核，会在规定时间内统一开放，学生方可查询本人成绩。</w:t>
      </w:r>
    </w:p>
    <w:p w14:paraId="2D032DAA"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0" w:afterAutospacing="0"/>
        <w:ind w:left="0" w:leftChars="0" w:right="0" w:righ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学生如果对本人期末考试卷面成绩有疑义，可在下学期开学一周内填写《学生复核成绩申请表》，并向开课系提出成绩复核的申请，逾期不予受理。</w:t>
      </w:r>
    </w:p>
    <w:p w14:paraId="2A887DA3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right="0" w:rightChars="0"/>
        <w:jc w:val="left"/>
        <w:rPr>
          <w:rFonts w:hint="eastAsia"/>
          <w:lang w:val="en-US" w:eastAsia="zh-CN"/>
        </w:rPr>
      </w:pPr>
    </w:p>
    <w:p w14:paraId="4CAECACD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right="0" w:rightChars="0"/>
        <w:jc w:val="left"/>
        <w:rPr>
          <w:rFonts w:hint="default"/>
          <w:lang w:val="en-US" w:eastAsia="zh-CN"/>
        </w:rPr>
      </w:pPr>
    </w:p>
    <w:p w14:paraId="3CE270FA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right="0" w:rightChars="0"/>
        <w:jc w:val="left"/>
        <w:rPr>
          <w:rFonts w:hint="default"/>
          <w:lang w:val="en-US" w:eastAsia="zh-CN"/>
        </w:rPr>
      </w:pPr>
    </w:p>
    <w:p w14:paraId="4466FD8A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right="0" w:rightChars="0"/>
        <w:jc w:val="left"/>
        <w:rPr>
          <w:rFonts w:hint="default"/>
          <w:lang w:val="en-US" w:eastAsia="zh-CN"/>
        </w:rPr>
      </w:pPr>
    </w:p>
    <w:p w14:paraId="576299E6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right="0" w:right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0459F5"/>
    <w:multiLevelType w:val="singleLevel"/>
    <w:tmpl w:val="B00459F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C61D44B"/>
    <w:multiLevelType w:val="singleLevel"/>
    <w:tmpl w:val="BC61D4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NjJmOGM3NzdiYzYzOTQ1MGNjN2FiOGRmNjllZjcifQ=="/>
  </w:docVars>
  <w:rsids>
    <w:rsidRoot w:val="0E9D7577"/>
    <w:rsid w:val="0119677B"/>
    <w:rsid w:val="012F5F9F"/>
    <w:rsid w:val="0337738D"/>
    <w:rsid w:val="03BC7892"/>
    <w:rsid w:val="07293490"/>
    <w:rsid w:val="0B0D6827"/>
    <w:rsid w:val="0E9D7577"/>
    <w:rsid w:val="0EAA135B"/>
    <w:rsid w:val="0ED40186"/>
    <w:rsid w:val="14AD7443"/>
    <w:rsid w:val="153100E0"/>
    <w:rsid w:val="174C7453"/>
    <w:rsid w:val="17AC6144"/>
    <w:rsid w:val="18E37943"/>
    <w:rsid w:val="1B34092A"/>
    <w:rsid w:val="1B83540D"/>
    <w:rsid w:val="1D48246B"/>
    <w:rsid w:val="22230DB0"/>
    <w:rsid w:val="2B0A0D5F"/>
    <w:rsid w:val="2BD90AF8"/>
    <w:rsid w:val="2D510F65"/>
    <w:rsid w:val="34727975"/>
    <w:rsid w:val="36EC3A0F"/>
    <w:rsid w:val="3EFC4A0B"/>
    <w:rsid w:val="416F7716"/>
    <w:rsid w:val="42C41CE4"/>
    <w:rsid w:val="43E53CC0"/>
    <w:rsid w:val="446B68BB"/>
    <w:rsid w:val="469C7200"/>
    <w:rsid w:val="4A3D4856"/>
    <w:rsid w:val="4AE76B91"/>
    <w:rsid w:val="4C804ECE"/>
    <w:rsid w:val="4CA7245A"/>
    <w:rsid w:val="4D5819A6"/>
    <w:rsid w:val="4E067654"/>
    <w:rsid w:val="502E69EF"/>
    <w:rsid w:val="51B51175"/>
    <w:rsid w:val="5B7A6F8C"/>
    <w:rsid w:val="5B920779"/>
    <w:rsid w:val="5F341E2B"/>
    <w:rsid w:val="656C3DE9"/>
    <w:rsid w:val="68091DC3"/>
    <w:rsid w:val="68792AA5"/>
    <w:rsid w:val="711315BD"/>
    <w:rsid w:val="76854D0B"/>
    <w:rsid w:val="77334767"/>
    <w:rsid w:val="77AB69F3"/>
    <w:rsid w:val="78E75809"/>
    <w:rsid w:val="7B5B428C"/>
    <w:rsid w:val="7D7D498E"/>
    <w:rsid w:val="7EB3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1176</Words>
  <Characters>1229</Characters>
  <Lines>0</Lines>
  <Paragraphs>0</Paragraphs>
  <TotalTime>0</TotalTime>
  <ScaleCrop>false</ScaleCrop>
  <LinksUpToDate>false</LinksUpToDate>
  <CharactersWithSpaces>1397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2024-05-16T06:30:00Z</dcterms:created>
  <dc:creator>shadow·moon</dc:creator>
  <cp:lastModifiedBy>半瓶水</cp:lastModifiedBy>
  <dcterms:modified xsi:type="dcterms:W3CDTF">2024-06-17T00:53:10Z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27FD4E1A80CA45A8BE17F6BBC185D504_13</vt:lpwstr>
  </property>
</Properties>
</file>