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1D05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44"/>
          <w:lang w:val="en-US" w:eastAsia="zh-CN"/>
        </w:rPr>
        <w:t>附件4：面试评分标准</w:t>
      </w:r>
    </w:p>
    <w:p w14:paraId="6E609C8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一、自我介绍（30分）</w:t>
      </w:r>
    </w:p>
    <w:p w14:paraId="2F2C893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内容完整性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（10分）：评估学生自我介绍是否涵盖了个人基本信息、个人兴趣及特长，以及与转入专业的相关性或动机。</w:t>
      </w:r>
    </w:p>
    <w:p w14:paraId="636685E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表达能力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（10分）：考察学生的语言表达是否清晰流畅，逻辑性强，能否准确传达自己的意图和想法。</w:t>
      </w:r>
    </w:p>
    <w:p w14:paraId="34F25CA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自信程度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（5分）：评估学生在自我介绍过程中展现出的自信度和自我认知能力，包括肢体语言、眼神交流等。</w:t>
      </w:r>
    </w:p>
    <w:p w14:paraId="6C1B908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时间控制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（5分）：检查学生是否能在规定时间内（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分钟）完成自我介绍，既不过于冗长也不过于简短。</w:t>
      </w:r>
    </w:p>
    <w:p w14:paraId="7A97E1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二、专业能力考核（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0分）</w:t>
      </w:r>
    </w:p>
    <w:p w14:paraId="42CB582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基础知识掌握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（15分）：根据学生在原专业或相关领域的学习情况，考核其对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电子信息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微电子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或相关学科基础知识的掌握程度。</w:t>
      </w:r>
    </w:p>
    <w:p w14:paraId="3B1C169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创新思维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（10分）：鼓励学生提出新颖见解或解决方案，考察其创新思维和独立思考能力。</w:t>
      </w:r>
    </w:p>
    <w:p w14:paraId="234B71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专业热情与适应性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（5分）：通过学生对转入专业的兴趣和了解程度，评估其对该专业的热情及未来学习的适应性。</w:t>
      </w:r>
    </w:p>
    <w:p w14:paraId="1C27FD2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三、现场提问（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0分）</w:t>
      </w:r>
    </w:p>
    <w:p w14:paraId="5D774D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对转入专业的认识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（10分）：考察学生对目标专业的理解深度，包括专业课程设置、就业前景、行业发展趋势等。</w:t>
      </w:r>
    </w:p>
    <w:p w14:paraId="48A98B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2.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个人发展规划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（10分）：评估学生是否有明确的职业规划和学术目标，以及这些目标如何与转入专业相结合。</w:t>
      </w:r>
    </w:p>
    <w:p w14:paraId="752FD7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3.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应变能力与逻辑思维能力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分）：根据学生回答问题的迅速性、条理性和逻辑性，评价其应变能力和思维能力。</w:t>
      </w:r>
    </w:p>
    <w:p w14:paraId="5C4F89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4.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沟通与表达能力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auto"/>
        </w:rPr>
        <w:t>分）：评估学生在回答问题时是否表达清晰、有说服力，能否有效沟通自己的想法。</w:t>
      </w:r>
    </w:p>
    <w:p w14:paraId="54FE2C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70067"/>
    <w:rsid w:val="6EA3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0</TotalTime>
  <ScaleCrop>false</ScaleCrop>
  <LinksUpToDate>false</LinksUpToDate>
  <CharactersWithSpaces>261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2024-12-10T14:16:39Z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1C981BFD3E104B54910C490A9702A9CB_12</vt:lpwstr>
  </property>
</Properties>
</file>